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1440" w:tblpY="-1425"/>
        <w:tblW w:w="7355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769"/>
      </w:tblGrid>
      <w:tr w:rsidR="00011EF3" w:rsidRPr="001772B5" w:rsidTr="00EF4D66">
        <w:trPr>
          <w:tblCellSpacing w:w="0" w:type="dxa"/>
        </w:trPr>
        <w:tc>
          <w:tcPr>
            <w:tcW w:w="5000" w:type="pct"/>
            <w:shd w:val="clear" w:color="auto" w:fill="36557A"/>
            <w:vAlign w:val="center"/>
          </w:tcPr>
          <w:p w:rsidR="00011EF3" w:rsidRPr="001772B5" w:rsidRDefault="00011EF3" w:rsidP="00EF4D66">
            <w:pPr>
              <w:rPr>
                <w:color w:val="FFFFFF"/>
                <w:sz w:val="40"/>
                <w:szCs w:val="40"/>
              </w:rPr>
            </w:pPr>
            <w:r w:rsidRPr="00177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intraweb/field/phoenix/images/banner-sealleft.gif" style="width:81pt;height:66.75pt;visibility:visible">
                  <v:imagedata r:id="rId6" r:href="rId7"/>
                </v:shape>
              </w:pict>
            </w:r>
            <w:r w:rsidRPr="001772B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Picture 2" o:spid="_x0000_i1026" type="#_x0000_t75" alt="http://intraweb/field/phoenix/images/bannerhm_02.gif" style="width:75pt;height:66.75pt;visibility:visible">
                  <v:imagedata r:id="rId8" r:href="rId9"/>
                </v:shape>
              </w:pict>
            </w:r>
            <w:r w:rsidRPr="001772B5">
              <w:rPr>
                <w:color w:val="FFFFFF"/>
                <w:sz w:val="40"/>
                <w:szCs w:val="40"/>
              </w:rPr>
              <w:t xml:space="preserve"> </w:t>
            </w:r>
            <w:r w:rsidRPr="001772B5">
              <w:rPr>
                <w:color w:val="FFFFFF"/>
                <w:sz w:val="48"/>
                <w:szCs w:val="48"/>
              </w:rPr>
              <w:t>ATF PHOENIX FIELD DIVISION</w:t>
            </w:r>
          </w:p>
          <w:p w:rsidR="00011EF3" w:rsidRPr="001772B5" w:rsidRDefault="00011EF3" w:rsidP="00893C6A">
            <w:pPr>
              <w:jc w:val="center"/>
              <w:rPr>
                <w:rFonts w:ascii="Arial" w:hAnsi="Arial" w:cs="Arial"/>
                <w:color w:val="FFFFFF"/>
                <w:sz w:val="48"/>
                <w:szCs w:val="48"/>
              </w:rPr>
            </w:pPr>
            <w:r w:rsidRPr="001772B5">
              <w:rPr>
                <w:color w:val="FFFFFF"/>
                <w:sz w:val="32"/>
                <w:szCs w:val="32"/>
              </w:rPr>
              <w:t xml:space="preserve">PHOENIX IV (FIELD INTELLIGENCE GROUP) </w:t>
            </w:r>
            <w:hyperlink r:id="rId10" w:history="1">
              <w:r w:rsidRPr="001772B5">
                <w:rPr>
                  <w:rStyle w:val="Hyperlink"/>
                  <w:color w:val="FFFFFF"/>
                  <w:sz w:val="28"/>
                  <w:szCs w:val="28"/>
                </w:rPr>
                <w:t>phoenixfig@atf.gov</w:t>
              </w:r>
            </w:hyperlink>
          </w:p>
        </w:tc>
      </w:tr>
    </w:tbl>
    <w:p w:rsidR="00011EF3" w:rsidRPr="003E29AB" w:rsidRDefault="00011EF3" w:rsidP="00EF4D66">
      <w:pPr>
        <w:jc w:val="center"/>
        <w:rPr>
          <w:b/>
          <w:bCs/>
          <w:color w:val="FF0000"/>
          <w:sz w:val="32"/>
          <w:szCs w:val="32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p w:rsidR="00011EF3" w:rsidRPr="00EF4D66" w:rsidRDefault="00011EF3" w:rsidP="00EF4D66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F4D66">
        <w:rPr>
          <w:b/>
          <w:i/>
          <w:color w:val="FF0000"/>
          <w:sz w:val="40"/>
          <w:szCs w:val="40"/>
          <w:u w:val="single"/>
        </w:rPr>
        <w:t>OFFICER SAFETY</w:t>
      </w:r>
      <w:r>
        <w:rPr>
          <w:b/>
          <w:i/>
          <w:color w:val="FF0000"/>
          <w:sz w:val="40"/>
          <w:szCs w:val="40"/>
          <w:u w:val="single"/>
        </w:rPr>
        <w:t xml:space="preserve"> 6/07/11- 40mm Grenade Launchers</w:t>
      </w:r>
    </w:p>
    <w:p w:rsidR="00011EF3" w:rsidRDefault="00011EF3">
      <w:pPr>
        <w:rPr>
          <w:sz w:val="28"/>
          <w:szCs w:val="28"/>
        </w:rPr>
      </w:pPr>
      <w:r w:rsidRPr="005E3277">
        <w:rPr>
          <w:b/>
          <w:sz w:val="28"/>
          <w:szCs w:val="28"/>
        </w:rPr>
        <w:t xml:space="preserve">This bulletin serves to advise law enforcement to </w:t>
      </w:r>
      <w:r w:rsidRPr="005E3277">
        <w:rPr>
          <w:b/>
          <w:color w:val="FF0000"/>
          <w:sz w:val="28"/>
          <w:szCs w:val="28"/>
        </w:rPr>
        <w:t>USE EXTREME CAUTION</w:t>
      </w:r>
      <w:r>
        <w:rPr>
          <w:b/>
          <w:sz w:val="28"/>
          <w:szCs w:val="28"/>
        </w:rPr>
        <w:t xml:space="preserve"> regarding the below</w:t>
      </w:r>
      <w:r w:rsidRPr="005E3277">
        <w:rPr>
          <w:b/>
          <w:sz w:val="28"/>
          <w:szCs w:val="28"/>
        </w:rPr>
        <w:t xml:space="preserve"> items a</w:t>
      </w:r>
      <w:r>
        <w:rPr>
          <w:b/>
          <w:sz w:val="28"/>
          <w:szCs w:val="28"/>
        </w:rPr>
        <w:t>nd to notify their appropriate Bomb S</w:t>
      </w:r>
      <w:r w:rsidRPr="005E3277">
        <w:rPr>
          <w:b/>
          <w:sz w:val="28"/>
          <w:szCs w:val="28"/>
        </w:rPr>
        <w:t>quad</w:t>
      </w:r>
      <w:r>
        <w:rPr>
          <w:b/>
          <w:sz w:val="28"/>
          <w:szCs w:val="28"/>
        </w:rPr>
        <w:t>/EOD</w:t>
      </w:r>
      <w:r w:rsidRPr="005E3277">
        <w:rPr>
          <w:b/>
          <w:sz w:val="28"/>
          <w:szCs w:val="28"/>
        </w:rPr>
        <w:t xml:space="preserve"> and ATF if the ordnance or launchers are encountered.</w:t>
      </w:r>
      <w:r>
        <w:rPr>
          <w:sz w:val="28"/>
          <w:szCs w:val="28"/>
        </w:rPr>
        <w:t xml:space="preserve"> </w:t>
      </w:r>
      <w:r w:rsidRPr="00EF4D66">
        <w:rPr>
          <w:sz w:val="28"/>
          <w:szCs w:val="28"/>
        </w:rPr>
        <w:t xml:space="preserve">During the </w:t>
      </w:r>
      <w:r>
        <w:rPr>
          <w:sz w:val="28"/>
          <w:szCs w:val="28"/>
        </w:rPr>
        <w:t xml:space="preserve">preceding months </w:t>
      </w:r>
      <w:r w:rsidRPr="00EF4D66">
        <w:rPr>
          <w:sz w:val="28"/>
          <w:szCs w:val="28"/>
        </w:rPr>
        <w:t xml:space="preserve">there have been </w:t>
      </w:r>
      <w:r>
        <w:rPr>
          <w:sz w:val="28"/>
          <w:szCs w:val="28"/>
        </w:rPr>
        <w:t xml:space="preserve">numerous </w:t>
      </w:r>
      <w:r w:rsidRPr="00EF4D66">
        <w:rPr>
          <w:sz w:val="28"/>
          <w:szCs w:val="28"/>
        </w:rPr>
        <w:t>recoveries by Mexican authorities of M203 style 40 mm Grenade Launchers as well as</w:t>
      </w:r>
      <w:r>
        <w:rPr>
          <w:sz w:val="28"/>
          <w:szCs w:val="28"/>
        </w:rPr>
        <w:t xml:space="preserve"> a variety of</w:t>
      </w:r>
      <w:r w:rsidRPr="00EF4D66">
        <w:rPr>
          <w:sz w:val="28"/>
          <w:szCs w:val="28"/>
        </w:rPr>
        <w:t xml:space="preserve"> 40mm high explosive (HE) </w:t>
      </w:r>
      <w:r>
        <w:rPr>
          <w:sz w:val="28"/>
          <w:szCs w:val="28"/>
        </w:rPr>
        <w:t>ord</w:t>
      </w:r>
      <w:r w:rsidRPr="00EF4D66">
        <w:rPr>
          <w:sz w:val="28"/>
          <w:szCs w:val="28"/>
        </w:rPr>
        <w:t>nance</w:t>
      </w:r>
      <w:r>
        <w:rPr>
          <w:sz w:val="28"/>
          <w:szCs w:val="28"/>
        </w:rPr>
        <w:t>,</w:t>
      </w:r>
      <w:r w:rsidRPr="00EF4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criminal elements </w:t>
      </w:r>
      <w:r w:rsidRPr="00EF4D66">
        <w:rPr>
          <w:sz w:val="28"/>
          <w:szCs w:val="28"/>
        </w:rPr>
        <w:t>on or near the International Border with the United States.  Mexican authorities have also had recoveries further into</w:t>
      </w:r>
      <w:r>
        <w:rPr>
          <w:sz w:val="28"/>
          <w:szCs w:val="28"/>
        </w:rPr>
        <w:t xml:space="preserve"> the</w:t>
      </w:r>
      <w:r w:rsidRPr="00EF4D66">
        <w:rPr>
          <w:sz w:val="28"/>
          <w:szCs w:val="28"/>
        </w:rPr>
        <w:t xml:space="preserve"> interior of Mexico.  </w:t>
      </w:r>
    </w:p>
    <w:p w:rsidR="00011EF3" w:rsidRDefault="00011EF3">
      <w:pPr>
        <w:rPr>
          <w:sz w:val="28"/>
          <w:szCs w:val="28"/>
        </w:rPr>
      </w:pPr>
      <w:r w:rsidRPr="00EF4D66">
        <w:rPr>
          <w:sz w:val="28"/>
          <w:szCs w:val="28"/>
        </w:rPr>
        <w:t xml:space="preserve">The M203’s that have been </w:t>
      </w:r>
      <w:r>
        <w:rPr>
          <w:sz w:val="28"/>
          <w:szCs w:val="28"/>
        </w:rPr>
        <w:t xml:space="preserve">recovered are either </w:t>
      </w:r>
      <w:r w:rsidRPr="006F7716">
        <w:rPr>
          <w:sz w:val="28"/>
          <w:szCs w:val="28"/>
        </w:rPr>
        <w:t>military</w:t>
      </w:r>
      <w:r>
        <w:rPr>
          <w:sz w:val="28"/>
          <w:szCs w:val="28"/>
        </w:rPr>
        <w:t xml:space="preserve"> launchers </w:t>
      </w:r>
      <w:r w:rsidRPr="006F7716">
        <w:rPr>
          <w:sz w:val="28"/>
          <w:szCs w:val="28"/>
        </w:rPr>
        <w:t>that have been traced back to</w:t>
      </w:r>
      <w:r>
        <w:rPr>
          <w:sz w:val="28"/>
          <w:szCs w:val="28"/>
        </w:rPr>
        <w:t xml:space="preserve"> prior legal foreign military sales to Latin American countries that have been diverted for criminal use or improvised launchers that have been </w:t>
      </w:r>
      <w:r w:rsidRPr="00EF4D66">
        <w:rPr>
          <w:sz w:val="28"/>
          <w:szCs w:val="28"/>
        </w:rPr>
        <w:t xml:space="preserve">clandestinely manufactured from firearm components/parts.  The M203 </w:t>
      </w:r>
      <w:r>
        <w:rPr>
          <w:sz w:val="28"/>
          <w:szCs w:val="28"/>
        </w:rPr>
        <w:t xml:space="preserve">style </w:t>
      </w:r>
      <w:r w:rsidRPr="00EF4D66">
        <w:rPr>
          <w:sz w:val="28"/>
          <w:szCs w:val="28"/>
        </w:rPr>
        <w:t xml:space="preserve">40mm Grenade Launcher is </w:t>
      </w:r>
      <w:r>
        <w:rPr>
          <w:sz w:val="28"/>
          <w:szCs w:val="28"/>
        </w:rPr>
        <w:t xml:space="preserve">a </w:t>
      </w:r>
      <w:r w:rsidRPr="00EF4D66">
        <w:rPr>
          <w:sz w:val="28"/>
          <w:szCs w:val="28"/>
        </w:rPr>
        <w:t xml:space="preserve">rifle mounted launcher </w:t>
      </w:r>
      <w:r>
        <w:rPr>
          <w:sz w:val="28"/>
          <w:szCs w:val="28"/>
        </w:rPr>
        <w:t xml:space="preserve">generally attached to         </w:t>
      </w:r>
      <w:r w:rsidRPr="00EF4D66">
        <w:rPr>
          <w:sz w:val="28"/>
          <w:szCs w:val="28"/>
        </w:rPr>
        <w:t>M-16/M4 variant</w:t>
      </w:r>
      <w:r>
        <w:rPr>
          <w:sz w:val="28"/>
          <w:szCs w:val="28"/>
        </w:rPr>
        <w:t>.  There are also variants that are self contained, stand-alone launchers of various designs.</w:t>
      </w:r>
      <w:r w:rsidRPr="00EF4D66">
        <w:rPr>
          <w:sz w:val="28"/>
          <w:szCs w:val="28"/>
        </w:rPr>
        <w:t xml:space="preserve"> </w:t>
      </w:r>
      <w:r>
        <w:rPr>
          <w:sz w:val="28"/>
          <w:szCs w:val="28"/>
        </w:rPr>
        <w:t>Many of the clandestinely manufactured 40mm launchers are manufactured from commercially available, non-controlled 37mm flare launchers and 40 mm barrels that are machined to fit together.  As of the date of this advisory</w:t>
      </w:r>
      <w:r w:rsidRPr="006F7716">
        <w:rPr>
          <w:sz w:val="28"/>
          <w:szCs w:val="28"/>
        </w:rPr>
        <w:t>, no recovered launchers have come directly from US military control.</w:t>
      </w:r>
      <w:r>
        <w:rPr>
          <w:sz w:val="28"/>
          <w:szCs w:val="28"/>
        </w:rPr>
        <w:t xml:space="preserve">  </w:t>
      </w:r>
    </w:p>
    <w:p w:rsidR="00011EF3" w:rsidRDefault="00011EF3">
      <w:pPr>
        <w:rPr>
          <w:sz w:val="28"/>
          <w:szCs w:val="28"/>
        </w:rPr>
      </w:pPr>
      <w:r>
        <w:rPr>
          <w:sz w:val="28"/>
          <w:szCs w:val="28"/>
        </w:rPr>
        <w:t xml:space="preserve">When fired 40 mm grenades “arm” themselves by completing a specific amount of rotations over a distance of approximately 18 meters. Often the clandestinely manufactured launchers are improperly built; the launcher may fail to “arm” the 40 mm grenade, resulting in an unexploded round that may </w:t>
      </w:r>
      <w:r w:rsidRPr="006F7716">
        <w:rPr>
          <w:sz w:val="28"/>
          <w:szCs w:val="28"/>
        </w:rPr>
        <w:t>be</w:t>
      </w:r>
    </w:p>
    <w:p w:rsidR="00011EF3" w:rsidRDefault="00011EF3" w:rsidP="00C5106D">
      <w:pPr>
        <w:jc w:val="center"/>
        <w:rPr>
          <w:b/>
          <w:bCs/>
          <w:color w:val="FF0000"/>
          <w:sz w:val="32"/>
          <w:szCs w:val="32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p w:rsidR="00011EF3" w:rsidRDefault="00011EF3" w:rsidP="00C5106D">
      <w:pPr>
        <w:jc w:val="center"/>
        <w:rPr>
          <w:sz w:val="28"/>
          <w:szCs w:val="28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p w:rsidR="00011EF3" w:rsidRDefault="00011EF3">
      <w:pPr>
        <w:rPr>
          <w:sz w:val="28"/>
          <w:szCs w:val="28"/>
        </w:rPr>
      </w:pPr>
      <w:r w:rsidRPr="006F7716">
        <w:rPr>
          <w:sz w:val="28"/>
          <w:szCs w:val="28"/>
        </w:rPr>
        <w:t>partially armed</w:t>
      </w:r>
      <w:r>
        <w:rPr>
          <w:sz w:val="28"/>
          <w:szCs w:val="28"/>
        </w:rPr>
        <w:t xml:space="preserve">.  Please </w:t>
      </w:r>
      <w:r w:rsidRPr="003F4EE1">
        <w:rPr>
          <w:b/>
          <w:color w:val="FF0000"/>
          <w:sz w:val="28"/>
          <w:szCs w:val="28"/>
        </w:rPr>
        <w:t>USE EXTREME CAUTION</w:t>
      </w:r>
      <w:r>
        <w:rPr>
          <w:sz w:val="28"/>
          <w:szCs w:val="28"/>
        </w:rPr>
        <w:t xml:space="preserve"> if a round is found in the undetonated/ fired condition (lying on the ground etc…) and immediately contact the local Bomb Squad/EOD along with ATF.</w:t>
      </w:r>
    </w:p>
    <w:p w:rsidR="00011EF3" w:rsidRPr="00103DE1" w:rsidRDefault="00011EF3">
      <w:pPr>
        <w:rPr>
          <w:b/>
          <w:sz w:val="28"/>
          <w:szCs w:val="28"/>
        </w:rPr>
      </w:pPr>
      <w:r w:rsidRPr="00EF4D66">
        <w:rPr>
          <w:sz w:val="28"/>
          <w:szCs w:val="28"/>
        </w:rPr>
        <w:t>The M203 4</w:t>
      </w:r>
      <w:r>
        <w:rPr>
          <w:sz w:val="28"/>
          <w:szCs w:val="28"/>
        </w:rPr>
        <w:t>0mm can fire a variety of ord</w:t>
      </w:r>
      <w:r w:rsidRPr="00EF4D66">
        <w:rPr>
          <w:sz w:val="28"/>
          <w:szCs w:val="28"/>
        </w:rPr>
        <w:t>nance including HE rounds designed to inflict personnel casualties</w:t>
      </w:r>
      <w:r>
        <w:rPr>
          <w:sz w:val="28"/>
          <w:szCs w:val="28"/>
        </w:rPr>
        <w:t xml:space="preserve">. </w:t>
      </w:r>
      <w:r w:rsidRPr="00EF4D66">
        <w:rPr>
          <w:sz w:val="28"/>
          <w:szCs w:val="28"/>
        </w:rPr>
        <w:t xml:space="preserve">The M203 has a </w:t>
      </w:r>
      <w:r w:rsidRPr="003E29AB">
        <w:rPr>
          <w:b/>
          <w:sz w:val="28"/>
          <w:szCs w:val="28"/>
        </w:rPr>
        <w:t>maximum range of approximately (400 meters)</w:t>
      </w:r>
      <w:r>
        <w:rPr>
          <w:sz w:val="28"/>
          <w:szCs w:val="28"/>
        </w:rPr>
        <w:t xml:space="preserve"> and requires approximately </w:t>
      </w:r>
      <w:r w:rsidRPr="00C6294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18 meters</w:t>
      </w:r>
      <w:r w:rsidRPr="00C6294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to arm a grenade when launched.  </w:t>
      </w:r>
      <w:r w:rsidRPr="00103DE1">
        <w:rPr>
          <w:b/>
          <w:sz w:val="28"/>
          <w:szCs w:val="28"/>
        </w:rPr>
        <w:t>If engaged by someone with a launcher during law enforcement operations, seek immediate hard cover (ditch, concrete structure, overpass, rock structure, etc…)</w:t>
      </w:r>
    </w:p>
    <w:p w:rsidR="00011EF3" w:rsidRDefault="00011EF3" w:rsidP="00AA36DA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 xml:space="preserve">For Bomb Squad/EOD personnel most of the 40 mm grenades encountered have been </w:t>
      </w:r>
      <w:r w:rsidRPr="00A64D17">
        <w:rPr>
          <w:sz w:val="28"/>
          <w:szCs w:val="28"/>
        </w:rPr>
        <w:t xml:space="preserve">US manufactured </w:t>
      </w:r>
      <w:r>
        <w:rPr>
          <w:sz w:val="28"/>
          <w:szCs w:val="28"/>
        </w:rPr>
        <w:t xml:space="preserve">HE 40mm </w:t>
      </w:r>
      <w:r w:rsidRPr="00A64D17">
        <w:rPr>
          <w:sz w:val="28"/>
          <w:szCs w:val="28"/>
        </w:rPr>
        <w:t>that</w:t>
      </w:r>
      <w:r>
        <w:rPr>
          <w:sz w:val="28"/>
          <w:szCs w:val="28"/>
        </w:rPr>
        <w:t xml:space="preserve"> have all been traced to legal f</w:t>
      </w:r>
      <w:r w:rsidRPr="00A64D17">
        <w:rPr>
          <w:sz w:val="28"/>
          <w:szCs w:val="28"/>
        </w:rPr>
        <w:t>oreig</w:t>
      </w:r>
      <w:r>
        <w:rPr>
          <w:sz w:val="28"/>
          <w:szCs w:val="28"/>
        </w:rPr>
        <w:t xml:space="preserve">n military sales programs or a South Korean </w:t>
      </w:r>
      <w:r w:rsidRPr="00A64D17">
        <w:rPr>
          <w:sz w:val="28"/>
          <w:szCs w:val="28"/>
        </w:rPr>
        <w:t>direct copy of the US</w:t>
      </w:r>
      <w:r>
        <w:rPr>
          <w:sz w:val="28"/>
          <w:szCs w:val="28"/>
        </w:rPr>
        <w:t xml:space="preserve"> 40 mm with English markings</w:t>
      </w:r>
      <w:r w:rsidRPr="00103DE1">
        <w:rPr>
          <w:sz w:val="28"/>
          <w:szCs w:val="28"/>
        </w:rPr>
        <w:t xml:space="preserve">.  </w:t>
      </w:r>
      <w:r w:rsidRPr="00103DE1">
        <w:rPr>
          <w:b/>
          <w:sz w:val="28"/>
          <w:szCs w:val="28"/>
        </w:rPr>
        <w:t>HE</w:t>
      </w:r>
      <w:r w:rsidRPr="00103DE1">
        <w:rPr>
          <w:b/>
          <w:color w:val="1F497D"/>
          <w:sz w:val="28"/>
          <w:szCs w:val="28"/>
        </w:rPr>
        <w:t xml:space="preserve"> </w:t>
      </w:r>
      <w:r w:rsidRPr="00103DE1">
        <w:rPr>
          <w:b/>
          <w:sz w:val="28"/>
          <w:szCs w:val="28"/>
        </w:rPr>
        <w:t>40 mm rounds (explo</w:t>
      </w:r>
      <w:r>
        <w:rPr>
          <w:b/>
          <w:sz w:val="28"/>
          <w:szCs w:val="28"/>
        </w:rPr>
        <w:t>sive rounds) usually have gold </w:t>
      </w:r>
      <w:r w:rsidRPr="00103DE1">
        <w:rPr>
          <w:b/>
          <w:sz w:val="28"/>
          <w:szCs w:val="28"/>
        </w:rPr>
        <w:t>colored projectiles but any 40 mm round should be considered an explosive until rendered safe by a Bomb Squad/EOD</w:t>
      </w:r>
      <w:r>
        <w:rPr>
          <w:sz w:val="28"/>
          <w:szCs w:val="28"/>
        </w:rPr>
        <w:t>.</w:t>
      </w:r>
      <w:r w:rsidRPr="00A64D17">
        <w:rPr>
          <w:sz w:val="28"/>
          <w:szCs w:val="28"/>
        </w:rPr>
        <w:t xml:space="preserve"> It is important that if possible, Bomb Squad/EOD personnel attempt to capture all the information about the grenade</w:t>
      </w:r>
      <w:r>
        <w:rPr>
          <w:sz w:val="28"/>
          <w:szCs w:val="28"/>
        </w:rPr>
        <w:t xml:space="preserve"> to include the LOT number in order to later help trace its origins.  </w:t>
      </w:r>
    </w:p>
    <w:p w:rsidR="00011EF3" w:rsidRDefault="00011EF3" w:rsidP="00AA36DA">
      <w:pPr>
        <w:tabs>
          <w:tab w:val="left" w:pos="4590"/>
          <w:tab w:val="left" w:pos="9270"/>
        </w:tabs>
        <w:rPr>
          <w:b/>
          <w:bCs/>
          <w:color w:val="FF0000"/>
          <w:sz w:val="32"/>
          <w:szCs w:val="32"/>
        </w:rPr>
      </w:pPr>
      <w:r w:rsidRPr="001772B5">
        <w:rPr>
          <w:b/>
          <w:noProof/>
          <w:color w:val="FF0000"/>
          <w:sz w:val="32"/>
          <w:szCs w:val="32"/>
        </w:rPr>
        <w:pict>
          <v:shape id="_x0000_i1027" type="#_x0000_t75" style="width:224.25pt;height:153.75pt;visibility:visible">
            <v:imagedata r:id="rId11" o:title=""/>
          </v:shape>
        </w:pict>
      </w:r>
      <w:r w:rsidRPr="001772B5">
        <w:rPr>
          <w:b/>
          <w:noProof/>
          <w:color w:val="FF0000"/>
          <w:sz w:val="32"/>
          <w:szCs w:val="32"/>
        </w:rPr>
        <w:pict>
          <v:shape id="Picture 3" o:spid="_x0000_i1028" type="#_x0000_t75" style="width:232.5pt;height:154.5pt;visibility:visible">
            <v:imagedata r:id="rId12" o:title=""/>
          </v:shape>
        </w:pict>
      </w:r>
    </w:p>
    <w:p w:rsidR="00011EF3" w:rsidRPr="006F7716" w:rsidRDefault="00011EF3" w:rsidP="00C5106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Pr="006F7716">
        <w:rPr>
          <w:b/>
          <w:bCs/>
          <w:color w:val="FF0000"/>
          <w:sz w:val="28"/>
          <w:szCs w:val="28"/>
        </w:rPr>
        <w:t>South Korean 40mm Grenades</w:t>
      </w:r>
      <w:r>
        <w:rPr>
          <w:b/>
          <w:bCs/>
          <w:color w:val="FF0000"/>
          <w:sz w:val="28"/>
          <w:szCs w:val="28"/>
        </w:rPr>
        <w:t xml:space="preserve">                              US 40mm Grenades</w:t>
      </w:r>
    </w:p>
    <w:p w:rsidR="00011EF3" w:rsidRDefault="00011EF3" w:rsidP="00C5106D">
      <w:pPr>
        <w:rPr>
          <w:b/>
          <w:bCs/>
          <w:color w:val="FF0000"/>
          <w:sz w:val="32"/>
          <w:szCs w:val="32"/>
        </w:rPr>
      </w:pPr>
    </w:p>
    <w:p w:rsidR="00011EF3" w:rsidRDefault="00011EF3" w:rsidP="006F7716">
      <w:pPr>
        <w:jc w:val="center"/>
        <w:rPr>
          <w:b/>
          <w:bCs/>
          <w:color w:val="FF0000"/>
          <w:sz w:val="32"/>
          <w:szCs w:val="32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p w:rsidR="00011EF3" w:rsidRDefault="00011EF3" w:rsidP="006F7716">
      <w:pPr>
        <w:jc w:val="center"/>
        <w:rPr>
          <w:b/>
          <w:bCs/>
          <w:color w:val="FF0000"/>
          <w:sz w:val="32"/>
          <w:szCs w:val="32"/>
        </w:rPr>
      </w:pPr>
    </w:p>
    <w:p w:rsidR="00011EF3" w:rsidRDefault="00011EF3" w:rsidP="00C5106D">
      <w:pPr>
        <w:jc w:val="center"/>
        <w:rPr>
          <w:b/>
          <w:bCs/>
          <w:color w:val="FF0000"/>
          <w:sz w:val="32"/>
          <w:szCs w:val="32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p w:rsidR="00011EF3" w:rsidRDefault="00011EF3" w:rsidP="00C5106D">
      <w:pPr>
        <w:jc w:val="center"/>
        <w:rPr>
          <w:b/>
          <w:bCs/>
          <w:color w:val="FF0000"/>
          <w:sz w:val="32"/>
          <w:szCs w:val="32"/>
        </w:rPr>
      </w:pPr>
    </w:p>
    <w:p w:rsidR="00011EF3" w:rsidRDefault="00011EF3" w:rsidP="006F7716">
      <w:pPr>
        <w:tabs>
          <w:tab w:val="left" w:pos="4140"/>
        </w:tabs>
        <w:rPr>
          <w:b/>
          <w:bCs/>
          <w:color w:val="FF0000"/>
          <w:sz w:val="32"/>
          <w:szCs w:val="32"/>
        </w:rPr>
      </w:pPr>
      <w:r w:rsidRPr="00717C12">
        <w:rPr>
          <w:noProof/>
        </w:rPr>
        <w:pict>
          <v:shape id="Picture 6" o:spid="_x0000_i1029" type="#_x0000_t75" style="width:224.25pt;height:154.5pt;visibility:visible">
            <v:imagedata r:id="rId13" o:title=""/>
          </v:shape>
        </w:pict>
      </w:r>
      <w:r w:rsidRPr="001772B5">
        <w:rPr>
          <w:b/>
          <w:noProof/>
          <w:color w:val="FF0000"/>
          <w:sz w:val="32"/>
          <w:szCs w:val="32"/>
        </w:rPr>
        <w:pict>
          <v:shape id="_x0000_i1030" type="#_x0000_t75" style="width:234pt;height:154.5pt;visibility:visible">
            <v:imagedata r:id="rId14" o:title=""/>
          </v:shape>
        </w:pict>
      </w:r>
    </w:p>
    <w:p w:rsidR="00011EF3" w:rsidRPr="006F7716" w:rsidRDefault="00011EF3" w:rsidP="006F771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AK-47 variant w/Improvised Launcher   Improvised stand alone M203 Launcher</w:t>
      </w:r>
    </w:p>
    <w:p w:rsidR="00011EF3" w:rsidRDefault="00011EF3" w:rsidP="00AB5430">
      <w:pPr>
        <w:rPr>
          <w:b/>
          <w:bCs/>
          <w:color w:val="FF0000"/>
          <w:sz w:val="32"/>
          <w:szCs w:val="32"/>
        </w:rPr>
      </w:pPr>
    </w:p>
    <w:p w:rsidR="00011EF3" w:rsidRDefault="00011EF3" w:rsidP="00AB543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</w:t>
      </w:r>
      <w:r w:rsidRPr="00717C12">
        <w:rPr>
          <w:noProof/>
        </w:rPr>
        <w:pict>
          <v:shape id="Picture 9" o:spid="_x0000_i1031" type="#_x0000_t75" style="width:409.5pt;height:123.75pt;visibility:visible">
            <v:imagedata r:id="rId15" o:title=""/>
          </v:shape>
        </w:pict>
      </w:r>
      <w:r>
        <w:rPr>
          <w:b/>
          <w:bCs/>
          <w:color w:val="FF0000"/>
          <w:sz w:val="32"/>
          <w:szCs w:val="32"/>
        </w:rPr>
        <w:t xml:space="preserve">             </w:t>
      </w:r>
    </w:p>
    <w:p w:rsidR="00011EF3" w:rsidRDefault="00011EF3" w:rsidP="002B47BF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M16 with attached M203 Launcher</w:t>
      </w:r>
    </w:p>
    <w:p w:rsidR="00011EF3" w:rsidRDefault="00011EF3" w:rsidP="00AB54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</w:t>
      </w:r>
      <w:r w:rsidRPr="00C70E47">
        <w:rPr>
          <w:rFonts w:cs="Arial"/>
          <w:color w:val="000000"/>
          <w:sz w:val="28"/>
          <w:szCs w:val="28"/>
        </w:rPr>
        <w:t>or</w:t>
      </w:r>
      <w:r>
        <w:rPr>
          <w:rFonts w:cs="Arial"/>
          <w:color w:val="000000"/>
          <w:sz w:val="28"/>
          <w:szCs w:val="28"/>
        </w:rPr>
        <w:t xml:space="preserve"> any questions please contact</w:t>
      </w:r>
      <w:r w:rsidRPr="00C70E47">
        <w:rPr>
          <w:rFonts w:cs="Arial"/>
          <w:color w:val="000000"/>
          <w:sz w:val="28"/>
          <w:szCs w:val="28"/>
        </w:rPr>
        <w:t xml:space="preserve"> the </w:t>
      </w:r>
      <w:r>
        <w:rPr>
          <w:rFonts w:cs="Arial"/>
          <w:color w:val="000000"/>
          <w:sz w:val="28"/>
          <w:szCs w:val="28"/>
        </w:rPr>
        <w:t xml:space="preserve">ATF Phoenix Field Division, Field Intelligence Group @ (602)776-5500 and/or email @ </w:t>
      </w:r>
      <w:hyperlink r:id="rId16" w:history="1">
        <w:r w:rsidRPr="00A715B4">
          <w:rPr>
            <w:rStyle w:val="Hyperlink"/>
            <w:rFonts w:cs="Arial"/>
            <w:sz w:val="28"/>
            <w:szCs w:val="28"/>
          </w:rPr>
          <w:t>phoenixfig@atf.gov</w:t>
        </w:r>
      </w:hyperlink>
      <w:r>
        <w:rPr>
          <w:rFonts w:cs="Arial"/>
          <w:color w:val="000000"/>
          <w:sz w:val="28"/>
          <w:szCs w:val="28"/>
        </w:rPr>
        <w:t>.</w:t>
      </w:r>
    </w:p>
    <w:p w:rsidR="00011EF3" w:rsidRDefault="00011EF3" w:rsidP="002B47BF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**All photographs taken by ATF in Mexico**</w:t>
      </w:r>
    </w:p>
    <w:p w:rsidR="00011EF3" w:rsidRDefault="00011EF3" w:rsidP="002B47BF">
      <w:pPr>
        <w:jc w:val="center"/>
        <w:rPr>
          <w:rFonts w:cs="Arial"/>
          <w:color w:val="000000"/>
          <w:sz w:val="28"/>
          <w:szCs w:val="28"/>
        </w:rPr>
      </w:pPr>
    </w:p>
    <w:p w:rsidR="00011EF3" w:rsidRPr="00C70E47" w:rsidRDefault="00011EF3" w:rsidP="006F7716">
      <w:pPr>
        <w:jc w:val="center"/>
        <w:rPr>
          <w:bCs/>
          <w:sz w:val="28"/>
          <w:szCs w:val="28"/>
        </w:rPr>
      </w:pPr>
      <w:r w:rsidRPr="003E29AB">
        <w:rPr>
          <w:b/>
          <w:bCs/>
          <w:color w:val="FF0000"/>
          <w:sz w:val="32"/>
          <w:szCs w:val="32"/>
        </w:rPr>
        <w:t>**UNCLASSIFIED/LAW ENFORCEMENT SENSITIVE**</w:t>
      </w:r>
    </w:p>
    <w:sectPr w:rsidR="00011EF3" w:rsidRPr="00C70E47" w:rsidSect="00FB561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F3" w:rsidRDefault="00011EF3" w:rsidP="00C5106D">
      <w:pPr>
        <w:spacing w:after="0" w:line="240" w:lineRule="auto"/>
      </w:pPr>
      <w:r>
        <w:separator/>
      </w:r>
    </w:p>
  </w:endnote>
  <w:endnote w:type="continuationSeparator" w:id="1">
    <w:p w:rsidR="00011EF3" w:rsidRDefault="00011EF3" w:rsidP="00C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F3" w:rsidRDefault="00011EF3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011EF3" w:rsidRDefault="00011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F3" w:rsidRDefault="00011EF3" w:rsidP="00C5106D">
      <w:pPr>
        <w:spacing w:after="0" w:line="240" w:lineRule="auto"/>
      </w:pPr>
      <w:r>
        <w:separator/>
      </w:r>
    </w:p>
  </w:footnote>
  <w:footnote w:type="continuationSeparator" w:id="1">
    <w:p w:rsidR="00011EF3" w:rsidRDefault="00011EF3" w:rsidP="00C51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BC"/>
    <w:rsid w:val="00011EF3"/>
    <w:rsid w:val="00015B6C"/>
    <w:rsid w:val="000174E0"/>
    <w:rsid w:val="00036D2A"/>
    <w:rsid w:val="000D60EA"/>
    <w:rsid w:val="00103DE1"/>
    <w:rsid w:val="00113B2D"/>
    <w:rsid w:val="001772B5"/>
    <w:rsid w:val="001D06F6"/>
    <w:rsid w:val="002477A2"/>
    <w:rsid w:val="002B47BF"/>
    <w:rsid w:val="002D12F2"/>
    <w:rsid w:val="00300816"/>
    <w:rsid w:val="003039F3"/>
    <w:rsid w:val="003B4C69"/>
    <w:rsid w:val="003E29AB"/>
    <w:rsid w:val="003E4561"/>
    <w:rsid w:val="003F4EE1"/>
    <w:rsid w:val="00464487"/>
    <w:rsid w:val="004F0E29"/>
    <w:rsid w:val="00522982"/>
    <w:rsid w:val="00566A16"/>
    <w:rsid w:val="00586BFD"/>
    <w:rsid w:val="005E3277"/>
    <w:rsid w:val="00625344"/>
    <w:rsid w:val="00673F48"/>
    <w:rsid w:val="006B3E31"/>
    <w:rsid w:val="006F7716"/>
    <w:rsid w:val="00717C12"/>
    <w:rsid w:val="00757D3B"/>
    <w:rsid w:val="007803DC"/>
    <w:rsid w:val="00790A07"/>
    <w:rsid w:val="00796C78"/>
    <w:rsid w:val="007C172C"/>
    <w:rsid w:val="007E1E6C"/>
    <w:rsid w:val="007E63EA"/>
    <w:rsid w:val="00893C6A"/>
    <w:rsid w:val="008A7B91"/>
    <w:rsid w:val="009809B9"/>
    <w:rsid w:val="009A119B"/>
    <w:rsid w:val="00A406B6"/>
    <w:rsid w:val="00A43603"/>
    <w:rsid w:val="00A64D17"/>
    <w:rsid w:val="00A65B9B"/>
    <w:rsid w:val="00A715B4"/>
    <w:rsid w:val="00AA36DA"/>
    <w:rsid w:val="00AB5430"/>
    <w:rsid w:val="00AE35CD"/>
    <w:rsid w:val="00B81158"/>
    <w:rsid w:val="00BF4D2A"/>
    <w:rsid w:val="00BF63D6"/>
    <w:rsid w:val="00BF6A83"/>
    <w:rsid w:val="00C5106D"/>
    <w:rsid w:val="00C62944"/>
    <w:rsid w:val="00C70E47"/>
    <w:rsid w:val="00C84EFF"/>
    <w:rsid w:val="00CE4B25"/>
    <w:rsid w:val="00D159F5"/>
    <w:rsid w:val="00D3395C"/>
    <w:rsid w:val="00D37CBC"/>
    <w:rsid w:val="00D86D93"/>
    <w:rsid w:val="00ED1E7D"/>
    <w:rsid w:val="00ED607C"/>
    <w:rsid w:val="00EF4D66"/>
    <w:rsid w:val="00F02F83"/>
    <w:rsid w:val="00F93956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F4D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5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0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CBFE93.13497560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hoenixfig@atf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mailto:phoenixfig@atf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cid:image002.gif@01CBFE93.1349756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553</Words>
  <Characters>3157</Characters>
  <Application>Microsoft Office Outlook</Application>
  <DocSecurity>0</DocSecurity>
  <Lines>0</Lines>
  <Paragraphs>0</Paragraphs>
  <ScaleCrop>false</ScaleCrop>
  <Company>ATF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ATF PHOENIX FIELD DIVISION</dc:title>
  <dc:subject/>
  <dc:creator>ATF</dc:creator>
  <cp:keywords/>
  <dc:description/>
  <cp:lastModifiedBy>crios1</cp:lastModifiedBy>
  <cp:revision>2</cp:revision>
  <cp:lastPrinted>2011-06-07T20:04:00Z</cp:lastPrinted>
  <dcterms:created xsi:type="dcterms:W3CDTF">2011-06-08T15:38:00Z</dcterms:created>
  <dcterms:modified xsi:type="dcterms:W3CDTF">2011-06-08T15:38:00Z</dcterms:modified>
</cp:coreProperties>
</file>